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5A" w:rsidRPr="00462AE2" w:rsidRDefault="00F57A5A" w:rsidP="00F57A5A">
      <w:pPr>
        <w:widowControl w:val="0"/>
        <w:suppressAutoHyphens/>
        <w:rPr>
          <w:noProof/>
          <w:szCs w:val="28"/>
          <w:lang w:val="uk-UA"/>
        </w:rPr>
      </w:pPr>
      <w:r w:rsidRPr="00F57A5A">
        <w:rPr>
          <w:noProof/>
          <w:szCs w:val="28"/>
          <w:lang w:val="uk-UA"/>
        </w:rPr>
        <w:tab/>
      </w:r>
      <w:r w:rsidRPr="00F57A5A">
        <w:rPr>
          <w:noProof/>
          <w:szCs w:val="28"/>
          <w:lang w:val="uk-UA"/>
        </w:rPr>
        <w:tab/>
      </w:r>
      <w:r w:rsidRPr="00F57A5A">
        <w:rPr>
          <w:noProof/>
          <w:szCs w:val="28"/>
          <w:lang w:val="uk-UA"/>
        </w:rPr>
        <w:tab/>
      </w:r>
      <w:r w:rsidRPr="00F57A5A">
        <w:rPr>
          <w:noProof/>
          <w:szCs w:val="28"/>
          <w:lang w:val="uk-UA"/>
        </w:rPr>
        <w:tab/>
      </w:r>
      <w:r w:rsidRPr="00F57A5A">
        <w:rPr>
          <w:noProof/>
          <w:szCs w:val="28"/>
          <w:lang w:val="uk-UA"/>
        </w:rPr>
        <w:tab/>
      </w:r>
      <w:r w:rsidRPr="00F57A5A">
        <w:rPr>
          <w:noProof/>
          <w:szCs w:val="28"/>
          <w:lang w:val="uk-UA"/>
        </w:rPr>
        <w:tab/>
      </w:r>
      <w:r w:rsidRPr="00F57A5A">
        <w:rPr>
          <w:noProof/>
          <w:szCs w:val="28"/>
          <w:lang w:val="uk-UA"/>
        </w:rPr>
        <w:tab/>
      </w:r>
      <w:r w:rsidRPr="00F57A5A">
        <w:rPr>
          <w:noProof/>
          <w:szCs w:val="28"/>
          <w:lang w:val="uk-UA"/>
        </w:rPr>
        <w:tab/>
        <w:t xml:space="preserve"> </w:t>
      </w:r>
      <w:r>
        <w:rPr>
          <w:noProof/>
          <w:szCs w:val="28"/>
          <w:lang w:val="uk-UA"/>
        </w:rPr>
        <w:t xml:space="preserve">                       </w:t>
      </w:r>
      <w:r w:rsidRPr="00F57A5A">
        <w:rPr>
          <w:noProof/>
          <w:szCs w:val="28"/>
          <w:lang w:val="uk-UA"/>
        </w:rPr>
        <w:t xml:space="preserve"> ПРОЕКТ №</w:t>
      </w:r>
      <w:r w:rsidR="00462AE2">
        <w:rPr>
          <w:noProof/>
          <w:szCs w:val="28"/>
          <w:lang w:val="uk-UA"/>
        </w:rPr>
        <w:t xml:space="preserve"> 1</w:t>
      </w:r>
      <w:r w:rsidRPr="00F57A5A">
        <w:rPr>
          <w:noProof/>
          <w:szCs w:val="28"/>
          <w:lang w:val="uk-UA"/>
        </w:rPr>
        <w:t xml:space="preserve"> </w:t>
      </w:r>
    </w:p>
    <w:p w:rsidR="00F57A5A" w:rsidRPr="00F57A5A" w:rsidRDefault="00F57A5A" w:rsidP="00F57A5A">
      <w:pPr>
        <w:widowControl w:val="0"/>
        <w:suppressAutoHyphens/>
        <w:jc w:val="center"/>
        <w:rPr>
          <w:sz w:val="20"/>
          <w:lang w:val="uk-UA" w:eastAsia="ar-SA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76250" cy="638175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A5A" w:rsidRPr="00F57A5A" w:rsidRDefault="00F57A5A" w:rsidP="00F57A5A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lang w:val="uk-UA" w:eastAsia="en-US"/>
        </w:rPr>
      </w:pPr>
      <w:r w:rsidRPr="00F57A5A">
        <w:rPr>
          <w:rFonts w:eastAsia="Calibri"/>
          <w:b/>
          <w:bCs/>
          <w:caps/>
          <w:kern w:val="32"/>
          <w:sz w:val="24"/>
          <w:lang w:val="uk-UA" w:eastAsia="en-US"/>
        </w:rPr>
        <w:t>Україна</w:t>
      </w:r>
    </w:p>
    <w:p w:rsidR="00F57A5A" w:rsidRPr="00F57A5A" w:rsidRDefault="00F57A5A" w:rsidP="00F57A5A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Cs w:val="32"/>
          <w:lang w:val="uk-UA" w:eastAsia="en-US"/>
        </w:rPr>
      </w:pPr>
      <w:r w:rsidRPr="00F57A5A">
        <w:rPr>
          <w:rFonts w:eastAsia="Calibri"/>
          <w:b/>
          <w:spacing w:val="20"/>
          <w:szCs w:val="28"/>
          <w:lang w:val="uk-UA" w:eastAsia="ar-SA"/>
        </w:rPr>
        <w:t>НОВГОРОД – СІВЕРСЬКА МІСЬКА РАДА</w:t>
      </w:r>
    </w:p>
    <w:p w:rsidR="00F57A5A" w:rsidRPr="00F57A5A" w:rsidRDefault="00F57A5A" w:rsidP="00F57A5A">
      <w:pPr>
        <w:suppressAutoHyphens/>
        <w:spacing w:after="160" w:line="259" w:lineRule="auto"/>
        <w:jc w:val="center"/>
        <w:rPr>
          <w:rFonts w:eastAsia="Calibri"/>
          <w:b/>
          <w:spacing w:val="20"/>
          <w:szCs w:val="28"/>
          <w:lang w:val="uk-UA" w:eastAsia="ar-SA"/>
        </w:rPr>
      </w:pPr>
      <w:r w:rsidRPr="00F57A5A">
        <w:rPr>
          <w:rFonts w:eastAsia="Calibri"/>
          <w:b/>
          <w:spacing w:val="20"/>
          <w:szCs w:val="28"/>
          <w:lang w:val="uk-UA" w:eastAsia="ar-SA"/>
        </w:rPr>
        <w:t>ЧЕРНІГІВСЬКОЇ ОБЛАСТІ</w:t>
      </w:r>
    </w:p>
    <w:p w:rsidR="00F57A5A" w:rsidRPr="00F57A5A" w:rsidRDefault="00F57A5A" w:rsidP="00F57A5A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F57A5A">
        <w:rPr>
          <w:b/>
          <w:spacing w:val="20"/>
          <w:szCs w:val="28"/>
          <w:lang w:val="uk-UA" w:eastAsia="ar-SA"/>
        </w:rPr>
        <w:t xml:space="preserve"> (сорок друга</w:t>
      </w:r>
      <w:r w:rsidR="00995AB2">
        <w:rPr>
          <w:b/>
          <w:spacing w:val="20"/>
          <w:szCs w:val="28"/>
          <w:lang w:val="uk-UA" w:eastAsia="ar-SA"/>
        </w:rPr>
        <w:t xml:space="preserve"> позачергова</w:t>
      </w:r>
      <w:r w:rsidRPr="00F57A5A">
        <w:rPr>
          <w:b/>
          <w:spacing w:val="20"/>
          <w:szCs w:val="28"/>
          <w:lang w:val="uk-UA" w:eastAsia="ar-SA"/>
        </w:rPr>
        <w:t xml:space="preserve"> сесія </w:t>
      </w:r>
      <w:r w:rsidRPr="00F57A5A">
        <w:rPr>
          <w:b/>
          <w:spacing w:val="20"/>
          <w:szCs w:val="28"/>
          <w:lang w:val="en-US" w:eastAsia="ar-SA"/>
        </w:rPr>
        <w:t>VII</w:t>
      </w:r>
      <w:r w:rsidRPr="00F57A5A">
        <w:rPr>
          <w:b/>
          <w:spacing w:val="20"/>
          <w:szCs w:val="28"/>
          <w:lang w:val="uk-UA" w:eastAsia="ar-SA"/>
        </w:rPr>
        <w:t xml:space="preserve"> скликання)</w:t>
      </w:r>
    </w:p>
    <w:p w:rsidR="00F57A5A" w:rsidRPr="00F57A5A" w:rsidRDefault="00F57A5A" w:rsidP="00F57A5A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F57A5A" w:rsidRPr="00F57A5A" w:rsidRDefault="00F57A5A" w:rsidP="00F57A5A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F57A5A">
        <w:rPr>
          <w:b/>
          <w:spacing w:val="20"/>
          <w:szCs w:val="28"/>
          <w:lang w:val="uk-UA" w:eastAsia="ar-SA"/>
        </w:rPr>
        <w:t>РІШЕННЯ</w:t>
      </w:r>
    </w:p>
    <w:p w:rsidR="00F57A5A" w:rsidRPr="00F57A5A" w:rsidRDefault="00F57A5A" w:rsidP="00F57A5A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F57A5A" w:rsidRPr="00F57A5A" w:rsidRDefault="00F57A5A" w:rsidP="00F57A5A">
      <w:pPr>
        <w:rPr>
          <w:szCs w:val="28"/>
          <w:lang w:val="uk-UA"/>
        </w:rPr>
      </w:pPr>
      <w:r w:rsidRPr="00F57A5A">
        <w:rPr>
          <w:szCs w:val="28"/>
          <w:lang w:val="uk-UA"/>
        </w:rPr>
        <w:t xml:space="preserve">        січня 2019 року                </w:t>
      </w:r>
      <w:bookmarkStart w:id="0" w:name="_GoBack"/>
      <w:bookmarkEnd w:id="0"/>
      <w:r w:rsidRPr="00F57A5A">
        <w:rPr>
          <w:szCs w:val="28"/>
          <w:lang w:val="uk-UA"/>
        </w:rPr>
        <w:t xml:space="preserve">                                                                         №             </w:t>
      </w:r>
    </w:p>
    <w:p w:rsidR="00F57A5A" w:rsidRPr="00F57A5A" w:rsidRDefault="00F57A5A" w:rsidP="00F57A5A">
      <w:pPr>
        <w:jc w:val="both"/>
        <w:rPr>
          <w:bCs/>
          <w:szCs w:val="28"/>
          <w:bdr w:val="none" w:sz="0" w:space="0" w:color="auto" w:frame="1"/>
          <w:lang w:val="uk-UA"/>
        </w:rPr>
      </w:pPr>
    </w:p>
    <w:p w:rsidR="009B41DB" w:rsidRPr="00AE487B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AE487B">
        <w:rPr>
          <w:szCs w:val="28"/>
          <w:lang w:val="uk-UA"/>
        </w:rPr>
        <w:t>Про затвердження Передавального</w:t>
      </w:r>
    </w:p>
    <w:p w:rsidR="003F2BAB" w:rsidRPr="00AE487B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AE487B">
        <w:rPr>
          <w:szCs w:val="28"/>
          <w:lang w:val="uk-UA"/>
        </w:rPr>
        <w:t xml:space="preserve">акту </w:t>
      </w:r>
      <w:r w:rsidR="00D171C9" w:rsidRPr="00AE487B">
        <w:rPr>
          <w:szCs w:val="28"/>
          <w:lang w:val="uk-UA"/>
        </w:rPr>
        <w:t xml:space="preserve">Горбівської </w:t>
      </w:r>
      <w:r w:rsidRPr="00AE487B">
        <w:rPr>
          <w:szCs w:val="28"/>
          <w:lang w:val="uk-UA"/>
        </w:rPr>
        <w:t xml:space="preserve">сільської ради  </w:t>
      </w:r>
    </w:p>
    <w:p w:rsidR="00382975" w:rsidRDefault="00D171C9" w:rsidP="00382975">
      <w:pPr>
        <w:spacing w:before="100" w:beforeAutospacing="1" w:after="100" w:afterAutospacing="1"/>
        <w:ind w:firstLine="709"/>
        <w:jc w:val="both"/>
        <w:rPr>
          <w:szCs w:val="28"/>
          <w:lang w:val="uk-UA"/>
        </w:rPr>
      </w:pPr>
      <w:r w:rsidRPr="0074197C">
        <w:rPr>
          <w:szCs w:val="28"/>
          <w:lang w:val="uk-UA"/>
        </w:rPr>
        <w:t>Керуючись ст. 25, 59 Закону України «Про місцеве самоврядування</w:t>
      </w:r>
      <w:r w:rsidR="00AE487B">
        <w:rPr>
          <w:szCs w:val="28"/>
          <w:lang w:val="uk-UA"/>
        </w:rPr>
        <w:t xml:space="preserve">          </w:t>
      </w:r>
      <w:r w:rsidRPr="0074197C">
        <w:rPr>
          <w:szCs w:val="28"/>
          <w:lang w:val="uk-UA"/>
        </w:rPr>
        <w:t xml:space="preserve"> в Україні», ст. 8 Закону України «Про добровільне об’єднання територіальних громад», відповідно до ст.</w:t>
      </w:r>
      <w:r w:rsidR="00450084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>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</w:t>
      </w:r>
      <w:r w:rsidR="003673EE">
        <w:rPr>
          <w:szCs w:val="28"/>
          <w:lang w:val="uk-UA"/>
        </w:rPr>
        <w:t>»</w:t>
      </w:r>
      <w:r w:rsidRPr="0074197C">
        <w:rPr>
          <w:szCs w:val="28"/>
          <w:lang w:val="uk-UA"/>
        </w:rPr>
        <w:t>, п. 7 Розділу І Положення про інвентаризацію активів та зобов’язань, затвердженого наказом Міністерства фінансів України від 02.09.2014  № 879</w:t>
      </w:r>
      <w:r w:rsidR="00C72367">
        <w:rPr>
          <w:szCs w:val="28"/>
          <w:lang w:val="uk-UA"/>
        </w:rPr>
        <w:t xml:space="preserve">, </w:t>
      </w:r>
      <w:r w:rsidR="003F2BAB" w:rsidRPr="0074197C">
        <w:rPr>
          <w:szCs w:val="28"/>
          <w:lang w:val="uk-UA"/>
        </w:rPr>
        <w:t xml:space="preserve">на підставі рішення </w:t>
      </w:r>
      <w:r w:rsidRPr="0074197C">
        <w:rPr>
          <w:szCs w:val="28"/>
          <w:lang w:val="uk-UA"/>
        </w:rPr>
        <w:t xml:space="preserve"> Новгород-Сіверської міської ради  від 31 серпня 2018 року №</w:t>
      </w:r>
      <w:r w:rsidR="005D333B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>637</w:t>
      </w:r>
      <w:r w:rsidR="003F2BAB" w:rsidRPr="0074197C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>«Про реорганізацію</w:t>
      </w:r>
      <w:r w:rsidR="00F21CC9" w:rsidRPr="0074197C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>Горбівської сільської ради шляхом приєднання до Новгород-Сіверської міської ради»,</w:t>
      </w:r>
      <w:r w:rsidR="003F2BAB" w:rsidRPr="0074197C">
        <w:rPr>
          <w:szCs w:val="28"/>
          <w:lang w:val="uk-UA"/>
        </w:rPr>
        <w:t xml:space="preserve"> </w:t>
      </w:r>
      <w:r w:rsidR="00F21CC9" w:rsidRPr="0074197C">
        <w:rPr>
          <w:szCs w:val="28"/>
          <w:lang w:val="uk-UA"/>
        </w:rPr>
        <w:t>міська рада ВИРІШИЛА:</w:t>
      </w:r>
    </w:p>
    <w:p w:rsidR="00382975" w:rsidRDefault="003F2BAB" w:rsidP="00382975">
      <w:pPr>
        <w:ind w:firstLine="709"/>
        <w:jc w:val="both"/>
        <w:rPr>
          <w:szCs w:val="28"/>
          <w:lang w:val="uk-UA"/>
        </w:rPr>
      </w:pPr>
      <w:r w:rsidRPr="0074197C">
        <w:rPr>
          <w:szCs w:val="28"/>
          <w:lang w:val="uk-UA"/>
        </w:rPr>
        <w:t xml:space="preserve">1. Затвердити Передавальний акт </w:t>
      </w:r>
      <w:r w:rsidR="00D171C9" w:rsidRPr="0074197C">
        <w:rPr>
          <w:szCs w:val="28"/>
          <w:lang w:val="uk-UA"/>
        </w:rPr>
        <w:t>Горбівської сільської ради,</w:t>
      </w:r>
      <w:r w:rsidRPr="0074197C">
        <w:rPr>
          <w:szCs w:val="28"/>
          <w:lang w:val="uk-UA"/>
        </w:rPr>
        <w:t xml:space="preserve"> </w:t>
      </w:r>
      <w:r w:rsidR="00D171C9" w:rsidRPr="0074197C">
        <w:rPr>
          <w:szCs w:val="28"/>
          <w:lang w:val="uk-UA"/>
        </w:rPr>
        <w:t>ЄДРПОУ 04413006, місцезнаходження: вул.</w:t>
      </w:r>
      <w:r w:rsidR="008857BF">
        <w:rPr>
          <w:szCs w:val="28"/>
          <w:lang w:val="uk-UA"/>
        </w:rPr>
        <w:t xml:space="preserve"> </w:t>
      </w:r>
      <w:r w:rsidR="00D171C9" w:rsidRPr="0074197C">
        <w:rPr>
          <w:szCs w:val="28"/>
          <w:lang w:val="uk-UA"/>
        </w:rPr>
        <w:t>Шкільна, 310-А, с.</w:t>
      </w:r>
      <w:r w:rsidR="008857BF">
        <w:rPr>
          <w:szCs w:val="28"/>
          <w:lang w:val="uk-UA"/>
        </w:rPr>
        <w:t xml:space="preserve"> </w:t>
      </w:r>
      <w:r w:rsidR="00D171C9" w:rsidRPr="0074197C">
        <w:rPr>
          <w:szCs w:val="28"/>
          <w:lang w:val="uk-UA"/>
        </w:rPr>
        <w:t xml:space="preserve">Юхнове, Новгород-Сіверський район, Чернігівська область, 16062 </w:t>
      </w:r>
      <w:r w:rsidR="00C72367" w:rsidRPr="00C72367">
        <w:rPr>
          <w:szCs w:val="28"/>
          <w:lang w:val="uk-UA"/>
        </w:rPr>
        <w:t>(</w:t>
      </w:r>
      <w:r w:rsidR="003673EE">
        <w:rPr>
          <w:szCs w:val="28"/>
          <w:lang w:val="uk-UA"/>
        </w:rPr>
        <w:t>додається</w:t>
      </w:r>
      <w:r w:rsidR="00C72367" w:rsidRPr="00C72367">
        <w:rPr>
          <w:szCs w:val="28"/>
          <w:lang w:val="uk-UA"/>
        </w:rPr>
        <w:t>).</w:t>
      </w:r>
    </w:p>
    <w:p w:rsidR="00382975" w:rsidRDefault="008857BF" w:rsidP="00382975">
      <w:pPr>
        <w:ind w:firstLine="709"/>
        <w:jc w:val="both"/>
        <w:rPr>
          <w:szCs w:val="28"/>
          <w:lang w:val="uk-UA"/>
        </w:rPr>
      </w:pPr>
      <w:r w:rsidRPr="008857BF">
        <w:rPr>
          <w:szCs w:val="28"/>
          <w:lang w:val="uk-UA"/>
        </w:rPr>
        <w:t xml:space="preserve">2. Новгород-Сіверському  міському голові </w:t>
      </w:r>
      <w:r w:rsidRPr="008857BF">
        <w:rPr>
          <w:rFonts w:eastAsia="Calibri"/>
          <w:szCs w:val="28"/>
          <w:lang w:val="uk-UA"/>
        </w:rPr>
        <w:t xml:space="preserve">забезпечити виготовлення копії Передавального акту за правилами, передбаченими законодавством про державну реєстрацію юридичних осіб, для цілей здійснення державної реєстрації </w:t>
      </w:r>
      <w:r w:rsidRPr="008857BF">
        <w:rPr>
          <w:rFonts w:eastAsia="Calibri"/>
          <w:bCs/>
          <w:snapToGrid w:val="0"/>
          <w:szCs w:val="28"/>
          <w:lang w:val="uk-UA"/>
        </w:rPr>
        <w:t xml:space="preserve">припинення Горбівської сільської ради як юридичної особи в результаті її реорганізації шляхом приєднання </w:t>
      </w:r>
      <w:r w:rsidR="003F2BAB" w:rsidRPr="008857BF">
        <w:rPr>
          <w:szCs w:val="28"/>
          <w:lang w:val="uk-UA"/>
        </w:rPr>
        <w:t xml:space="preserve">до </w:t>
      </w:r>
      <w:r w:rsidR="00D171C9" w:rsidRPr="008857BF">
        <w:rPr>
          <w:szCs w:val="28"/>
          <w:lang w:val="uk-UA"/>
        </w:rPr>
        <w:t xml:space="preserve">Новгород-Сіверської </w:t>
      </w:r>
      <w:r w:rsidR="003F2BAB" w:rsidRPr="008857BF">
        <w:rPr>
          <w:szCs w:val="28"/>
          <w:lang w:val="uk-UA"/>
        </w:rPr>
        <w:t xml:space="preserve"> міської ради (</w:t>
      </w:r>
      <w:r w:rsidR="00D171C9" w:rsidRPr="008857BF">
        <w:rPr>
          <w:szCs w:val="28"/>
          <w:lang w:val="uk-UA"/>
        </w:rPr>
        <w:t>ЄДРПОУ 04061978, місцезнаходження: вул.</w:t>
      </w:r>
      <w:r>
        <w:rPr>
          <w:szCs w:val="28"/>
          <w:lang w:val="uk-UA"/>
        </w:rPr>
        <w:t xml:space="preserve"> </w:t>
      </w:r>
      <w:r w:rsidR="00D171C9" w:rsidRPr="008857BF">
        <w:rPr>
          <w:szCs w:val="28"/>
          <w:lang w:val="uk-UA"/>
        </w:rPr>
        <w:t>Губернська, 2, м.</w:t>
      </w:r>
      <w:r>
        <w:rPr>
          <w:szCs w:val="28"/>
          <w:lang w:val="uk-UA"/>
        </w:rPr>
        <w:t xml:space="preserve"> </w:t>
      </w:r>
      <w:r w:rsidR="00D171C9" w:rsidRPr="008857BF">
        <w:rPr>
          <w:szCs w:val="28"/>
          <w:lang w:val="uk-UA"/>
        </w:rPr>
        <w:t>Новгород-Сіверський, Чернігівська область,16000</w:t>
      </w:r>
      <w:r w:rsidR="003F2BAB" w:rsidRPr="008857BF">
        <w:rPr>
          <w:szCs w:val="28"/>
          <w:lang w:val="uk-UA"/>
        </w:rPr>
        <w:t>).</w:t>
      </w:r>
    </w:p>
    <w:p w:rsidR="00382975" w:rsidRPr="005F24AD" w:rsidRDefault="00382975" w:rsidP="00382975">
      <w:pPr>
        <w:pStyle w:val="20"/>
        <w:shd w:val="clear" w:color="auto" w:fill="auto"/>
        <w:spacing w:before="0" w:after="0" w:line="240" w:lineRule="auto"/>
        <w:ind w:firstLine="568"/>
        <w:jc w:val="both"/>
        <w:rPr>
          <w:rStyle w:val="2"/>
          <w:rFonts w:ascii="Times New Roman" w:hAnsi="Times New Roman" w:cs="Times New Roman"/>
          <w:lang w:val="uk-UA"/>
        </w:rPr>
      </w:pPr>
      <w:r>
        <w:rPr>
          <w:rStyle w:val="2"/>
          <w:rFonts w:ascii="Times New Roman" w:hAnsi="Times New Roman" w:cs="Times New Roman"/>
          <w:lang w:val="uk-UA"/>
        </w:rPr>
        <w:t>3</w:t>
      </w:r>
      <w:r w:rsidRPr="005F24AD">
        <w:rPr>
          <w:rStyle w:val="2"/>
          <w:rFonts w:ascii="Times New Roman" w:hAnsi="Times New Roman" w:cs="Times New Roman"/>
          <w:lang w:val="uk-UA"/>
        </w:rPr>
        <w:t xml:space="preserve">. </w:t>
      </w:r>
      <w:r>
        <w:rPr>
          <w:rStyle w:val="2"/>
          <w:rFonts w:ascii="Times New Roman" w:hAnsi="Times New Roman" w:cs="Times New Roman"/>
          <w:lang w:val="uk-UA"/>
        </w:rPr>
        <w:t xml:space="preserve">Контроль за виконанням </w:t>
      </w:r>
      <w:r w:rsidRPr="005F24AD">
        <w:rPr>
          <w:rStyle w:val="2"/>
          <w:rFonts w:ascii="Times New Roman" w:hAnsi="Times New Roman" w:cs="Times New Roman"/>
          <w:lang w:val="uk-UA"/>
        </w:rPr>
        <w:t xml:space="preserve"> рішення покласти на постійну комісію міської ради з питань планування, бюджету та комунальної власності.</w:t>
      </w:r>
    </w:p>
    <w:p w:rsidR="00382975" w:rsidRDefault="003F2BAB" w:rsidP="00382975">
      <w:pPr>
        <w:ind w:firstLine="709"/>
        <w:jc w:val="both"/>
        <w:rPr>
          <w:szCs w:val="28"/>
          <w:lang w:val="uk-UA"/>
        </w:rPr>
      </w:pPr>
      <w:r w:rsidRPr="008857BF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 xml:space="preserve">    </w:t>
      </w:r>
    </w:p>
    <w:p w:rsidR="00382975" w:rsidRDefault="00382975" w:rsidP="00382975">
      <w:pPr>
        <w:jc w:val="both"/>
        <w:rPr>
          <w:szCs w:val="28"/>
          <w:lang w:val="uk-UA"/>
        </w:rPr>
      </w:pPr>
    </w:p>
    <w:p w:rsidR="00382975" w:rsidRDefault="00382975" w:rsidP="00382975">
      <w:pPr>
        <w:jc w:val="both"/>
        <w:rPr>
          <w:szCs w:val="28"/>
          <w:lang w:val="uk-UA"/>
        </w:rPr>
      </w:pPr>
    </w:p>
    <w:p w:rsidR="003F2BAB" w:rsidRPr="0074197C" w:rsidRDefault="003F2BAB" w:rsidP="0045617D">
      <w:pPr>
        <w:rPr>
          <w:szCs w:val="28"/>
          <w:lang w:val="uk-UA"/>
        </w:rPr>
      </w:pPr>
      <w:r w:rsidRPr="0074197C">
        <w:rPr>
          <w:szCs w:val="28"/>
          <w:lang w:val="uk-UA"/>
        </w:rPr>
        <w:t xml:space="preserve">Міський голова       </w:t>
      </w:r>
      <w:r w:rsidR="008857BF">
        <w:rPr>
          <w:szCs w:val="28"/>
          <w:lang w:val="uk-UA"/>
        </w:rPr>
        <w:t xml:space="preserve">                                                           </w:t>
      </w:r>
      <w:r w:rsidR="00382975">
        <w:rPr>
          <w:szCs w:val="28"/>
          <w:lang w:val="uk-UA"/>
        </w:rPr>
        <w:t xml:space="preserve">       </w:t>
      </w:r>
      <w:r w:rsidR="0045617D">
        <w:rPr>
          <w:szCs w:val="28"/>
          <w:lang w:val="uk-UA"/>
        </w:rPr>
        <w:t xml:space="preserve">       </w:t>
      </w:r>
      <w:r w:rsidR="00382975">
        <w:rPr>
          <w:szCs w:val="28"/>
          <w:lang w:val="uk-UA"/>
        </w:rPr>
        <w:t xml:space="preserve">  </w:t>
      </w:r>
      <w:r w:rsidR="008857BF">
        <w:rPr>
          <w:szCs w:val="28"/>
          <w:lang w:val="uk-UA"/>
        </w:rPr>
        <w:t xml:space="preserve">  </w:t>
      </w:r>
      <w:r w:rsidRPr="0074197C">
        <w:rPr>
          <w:szCs w:val="28"/>
          <w:lang w:val="uk-UA"/>
        </w:rPr>
        <w:t xml:space="preserve"> </w:t>
      </w:r>
      <w:r w:rsidR="00D171C9" w:rsidRPr="0074197C">
        <w:rPr>
          <w:szCs w:val="28"/>
          <w:lang w:val="uk-UA"/>
        </w:rPr>
        <w:t>О. Бондаренко</w:t>
      </w:r>
    </w:p>
    <w:p w:rsidR="00C72367" w:rsidRPr="00C72367" w:rsidRDefault="00C72367" w:rsidP="00C72367">
      <w:pPr>
        <w:rPr>
          <w:szCs w:val="28"/>
          <w:lang w:val="uk-UA"/>
        </w:rPr>
      </w:pPr>
    </w:p>
    <w:p w:rsidR="00382975" w:rsidRDefault="00382975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Проект рішення підготував: </w:t>
      </w:r>
      <w:r w:rsidRPr="00C72367">
        <w:rPr>
          <w:szCs w:val="28"/>
          <w:lang w:val="uk-UA"/>
        </w:rPr>
        <w:tab/>
      </w: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                                                                     </w:t>
      </w:r>
    </w:p>
    <w:p w:rsidR="00C72367" w:rsidRPr="00C72367" w:rsidRDefault="00C72367" w:rsidP="00C72367">
      <w:pPr>
        <w:rPr>
          <w:bCs/>
          <w:szCs w:val="28"/>
          <w:lang w:val="uk-UA" w:eastAsia="uk-UA"/>
        </w:rPr>
      </w:pPr>
      <w:r w:rsidRPr="00C72367">
        <w:rPr>
          <w:szCs w:val="28"/>
          <w:lang w:val="uk-UA"/>
        </w:rPr>
        <w:t xml:space="preserve">Завідувач сектору </w:t>
      </w:r>
      <w:r w:rsidRPr="00C72367">
        <w:rPr>
          <w:bCs/>
          <w:szCs w:val="28"/>
          <w:lang w:val="uk-UA" w:eastAsia="uk-UA"/>
        </w:rPr>
        <w:t>внутрішнього фінансового</w:t>
      </w: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bCs/>
          <w:szCs w:val="28"/>
          <w:lang w:val="uk-UA" w:eastAsia="uk-UA"/>
        </w:rPr>
        <w:t xml:space="preserve">контролю та аудиту міської ради     </w:t>
      </w:r>
      <w:r w:rsidRPr="00C72367">
        <w:rPr>
          <w:szCs w:val="28"/>
          <w:lang w:val="uk-UA"/>
        </w:rPr>
        <w:t xml:space="preserve">                                             </w:t>
      </w:r>
      <w:r w:rsidR="00AE487B">
        <w:rPr>
          <w:szCs w:val="28"/>
          <w:lang w:val="uk-UA"/>
        </w:rPr>
        <w:t xml:space="preserve"> </w:t>
      </w:r>
      <w:r w:rsidR="00382975">
        <w:rPr>
          <w:szCs w:val="28"/>
          <w:lang w:val="uk-UA"/>
        </w:rPr>
        <w:t xml:space="preserve">     </w:t>
      </w:r>
      <w:r w:rsidR="004D28F2">
        <w:rPr>
          <w:szCs w:val="28"/>
          <w:lang w:val="uk-UA"/>
        </w:rPr>
        <w:t xml:space="preserve"> </w:t>
      </w:r>
      <w:r w:rsidRPr="00C72367">
        <w:rPr>
          <w:szCs w:val="28"/>
          <w:lang w:val="uk-UA"/>
        </w:rPr>
        <w:t>В. Костяной</w:t>
      </w: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>Погоджено:</w:t>
      </w: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>Заступник міського голови</w:t>
      </w: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з питань діяльності виконавчих </w:t>
      </w: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органів міської ради                                                         </w:t>
      </w:r>
      <w:r w:rsidR="000E1B99">
        <w:rPr>
          <w:szCs w:val="28"/>
          <w:lang w:val="uk-UA"/>
        </w:rPr>
        <w:t xml:space="preserve">              </w:t>
      </w:r>
      <w:r w:rsidRPr="00C72367">
        <w:rPr>
          <w:szCs w:val="28"/>
          <w:lang w:val="uk-UA"/>
        </w:rPr>
        <w:t xml:space="preserve"> </w:t>
      </w:r>
      <w:r w:rsidR="000E1B99">
        <w:rPr>
          <w:szCs w:val="28"/>
          <w:lang w:val="uk-UA"/>
        </w:rPr>
        <w:t xml:space="preserve"> </w:t>
      </w:r>
      <w:r w:rsidR="00382975">
        <w:rPr>
          <w:szCs w:val="28"/>
          <w:lang w:val="uk-UA"/>
        </w:rPr>
        <w:t xml:space="preserve">     </w:t>
      </w:r>
      <w:r w:rsidRPr="00C72367">
        <w:rPr>
          <w:szCs w:val="28"/>
          <w:lang w:val="uk-UA"/>
        </w:rPr>
        <w:t>О. Могильний</w:t>
      </w: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>Керуючий справами виконавчого</w:t>
      </w:r>
    </w:p>
    <w:p w:rsid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комітету міської ради                                                            </w:t>
      </w:r>
      <w:r>
        <w:rPr>
          <w:szCs w:val="28"/>
          <w:lang w:val="uk-UA"/>
        </w:rPr>
        <w:t xml:space="preserve">         </w:t>
      </w:r>
      <w:r w:rsidR="00382975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</w:t>
      </w:r>
      <w:r w:rsidRPr="00C72367">
        <w:rPr>
          <w:szCs w:val="28"/>
          <w:lang w:val="uk-UA"/>
        </w:rPr>
        <w:t>Л. Ткаченко</w:t>
      </w: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>Начальник юридичного відділу</w:t>
      </w:r>
    </w:p>
    <w:p w:rsidR="00C72367" w:rsidRPr="00C72367" w:rsidRDefault="00C72367" w:rsidP="00C72367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міської ради                                                            </w:t>
      </w:r>
      <w:r>
        <w:rPr>
          <w:szCs w:val="28"/>
          <w:lang w:val="uk-UA"/>
        </w:rPr>
        <w:t xml:space="preserve">                          </w:t>
      </w:r>
      <w:r w:rsidR="00382975">
        <w:rPr>
          <w:szCs w:val="28"/>
          <w:lang w:val="uk-UA"/>
        </w:rPr>
        <w:t xml:space="preserve">      </w:t>
      </w:r>
      <w:r w:rsidRPr="00C72367">
        <w:rPr>
          <w:szCs w:val="28"/>
          <w:lang w:val="uk-UA"/>
        </w:rPr>
        <w:t>М. Шахунов</w:t>
      </w:r>
    </w:p>
    <w:p w:rsidR="004D28F2" w:rsidRDefault="004D28F2" w:rsidP="004D28F2">
      <w:pPr>
        <w:rPr>
          <w:szCs w:val="28"/>
          <w:lang w:val="uk-UA"/>
        </w:rPr>
      </w:pPr>
    </w:p>
    <w:p w:rsidR="004D28F2" w:rsidRPr="00C72367" w:rsidRDefault="004D28F2" w:rsidP="004D28F2">
      <w:pPr>
        <w:tabs>
          <w:tab w:val="left" w:pos="7938"/>
        </w:tabs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Секретар міської ради                                                  </w:t>
      </w:r>
      <w:r>
        <w:rPr>
          <w:szCs w:val="28"/>
          <w:lang w:val="uk-UA"/>
        </w:rPr>
        <w:t xml:space="preserve">                         </w:t>
      </w:r>
      <w:r w:rsidRPr="00C72367">
        <w:rPr>
          <w:szCs w:val="28"/>
          <w:lang w:val="uk-UA"/>
        </w:rPr>
        <w:t>Ю. Лакоза</w:t>
      </w: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</w:p>
    <w:p w:rsidR="00382975" w:rsidRPr="00382975" w:rsidRDefault="00382975" w:rsidP="00382975">
      <w:pPr>
        <w:rPr>
          <w:szCs w:val="28"/>
          <w:lang w:val="uk-UA"/>
        </w:rPr>
      </w:pPr>
      <w:r w:rsidRPr="00382975">
        <w:rPr>
          <w:szCs w:val="28"/>
          <w:lang w:val="uk-UA"/>
        </w:rPr>
        <w:t>Надіслати:</w:t>
      </w:r>
    </w:p>
    <w:p w:rsidR="00382975" w:rsidRPr="00382975" w:rsidRDefault="00382975" w:rsidP="00382975">
      <w:pPr>
        <w:rPr>
          <w:color w:val="000000"/>
          <w:szCs w:val="28"/>
          <w:lang w:val="uk-UA"/>
        </w:rPr>
      </w:pPr>
      <w:r w:rsidRPr="00382975">
        <w:rPr>
          <w:color w:val="000000"/>
          <w:szCs w:val="28"/>
          <w:lang w:val="uk-UA"/>
        </w:rPr>
        <w:t>-  відділ бухгалтерського обліку, планування та з</w:t>
      </w:r>
      <w:r>
        <w:rPr>
          <w:color w:val="000000"/>
          <w:szCs w:val="28"/>
          <w:lang w:val="uk-UA"/>
        </w:rPr>
        <w:t>вітності міської ради  – 1прим.</w:t>
      </w: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3F2BAB" w:rsidRPr="0074197C" w:rsidRDefault="003F2BAB" w:rsidP="00D171C9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3F2BAB" w:rsidRDefault="003F2BAB" w:rsidP="003F2BAB">
      <w:pPr>
        <w:tabs>
          <w:tab w:val="left" w:pos="5260"/>
        </w:tabs>
        <w:ind w:right="141"/>
        <w:jc w:val="both"/>
        <w:rPr>
          <w:szCs w:val="28"/>
          <w:lang w:val="uk-UA"/>
        </w:rPr>
      </w:pPr>
      <w:r w:rsidRPr="003F2BAB">
        <w:rPr>
          <w:szCs w:val="28"/>
          <w:lang w:val="uk-UA"/>
        </w:rPr>
        <w:t xml:space="preserve"> </w:t>
      </w:r>
    </w:p>
    <w:p w:rsidR="003F2BAB" w:rsidRPr="003F2BAB" w:rsidRDefault="003F2BAB" w:rsidP="003F2BAB">
      <w:pPr>
        <w:tabs>
          <w:tab w:val="left" w:pos="5260"/>
        </w:tabs>
        <w:ind w:right="141"/>
        <w:jc w:val="both"/>
        <w:rPr>
          <w:szCs w:val="28"/>
          <w:lang w:val="uk-UA"/>
        </w:rPr>
      </w:pPr>
      <w:r w:rsidRPr="003F2BAB">
        <w:rPr>
          <w:szCs w:val="28"/>
          <w:lang w:val="uk-UA"/>
        </w:rPr>
        <w:t xml:space="preserve"> </w:t>
      </w:r>
    </w:p>
    <w:p w:rsidR="003F2BAB" w:rsidRPr="003F2BAB" w:rsidRDefault="003F2BAB" w:rsidP="003F2BAB">
      <w:pPr>
        <w:tabs>
          <w:tab w:val="left" w:pos="5260"/>
        </w:tabs>
        <w:ind w:right="141"/>
        <w:jc w:val="both"/>
        <w:rPr>
          <w:szCs w:val="28"/>
          <w:lang w:val="uk-UA"/>
        </w:rPr>
      </w:pPr>
    </w:p>
    <w:p w:rsidR="003F2BAB" w:rsidRPr="003F2BAB" w:rsidRDefault="003F2BAB" w:rsidP="003F2BAB">
      <w:pPr>
        <w:tabs>
          <w:tab w:val="left" w:pos="5260"/>
        </w:tabs>
        <w:ind w:right="141"/>
        <w:jc w:val="both"/>
        <w:rPr>
          <w:szCs w:val="28"/>
          <w:lang w:val="uk-UA"/>
        </w:rPr>
      </w:pPr>
    </w:p>
    <w:p w:rsidR="00704882" w:rsidRDefault="00704882" w:rsidP="003F2BAB">
      <w:pPr>
        <w:jc w:val="both"/>
        <w:rPr>
          <w:b/>
          <w:lang w:val="uk-UA"/>
        </w:rPr>
      </w:pPr>
    </w:p>
    <w:p w:rsidR="009B41DB" w:rsidRPr="00704882" w:rsidRDefault="009B41DB" w:rsidP="003F2BAB">
      <w:pPr>
        <w:jc w:val="both"/>
        <w:rPr>
          <w:lang w:val="uk-UA"/>
        </w:rPr>
      </w:pPr>
    </w:p>
    <w:sectPr w:rsidR="009B41DB" w:rsidRPr="00704882" w:rsidSect="0038297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882"/>
    <w:rsid w:val="000E1B99"/>
    <w:rsid w:val="0021014C"/>
    <w:rsid w:val="00242286"/>
    <w:rsid w:val="003278D3"/>
    <w:rsid w:val="00332BE9"/>
    <w:rsid w:val="00363F9D"/>
    <w:rsid w:val="003673EE"/>
    <w:rsid w:val="00382975"/>
    <w:rsid w:val="003F11DB"/>
    <w:rsid w:val="003F2BAB"/>
    <w:rsid w:val="00450084"/>
    <w:rsid w:val="0045617D"/>
    <w:rsid w:val="00462AE2"/>
    <w:rsid w:val="004630B9"/>
    <w:rsid w:val="004D28F2"/>
    <w:rsid w:val="00503700"/>
    <w:rsid w:val="005A6416"/>
    <w:rsid w:val="005D333B"/>
    <w:rsid w:val="00704882"/>
    <w:rsid w:val="0074197C"/>
    <w:rsid w:val="00766216"/>
    <w:rsid w:val="0077198D"/>
    <w:rsid w:val="0077214C"/>
    <w:rsid w:val="00804010"/>
    <w:rsid w:val="00864295"/>
    <w:rsid w:val="008857BF"/>
    <w:rsid w:val="00912FB2"/>
    <w:rsid w:val="00961DD1"/>
    <w:rsid w:val="00995AB2"/>
    <w:rsid w:val="009B41DB"/>
    <w:rsid w:val="009C0901"/>
    <w:rsid w:val="00A17AB6"/>
    <w:rsid w:val="00A503A6"/>
    <w:rsid w:val="00A93973"/>
    <w:rsid w:val="00AB007C"/>
    <w:rsid w:val="00AB4845"/>
    <w:rsid w:val="00AE487B"/>
    <w:rsid w:val="00B01BA4"/>
    <w:rsid w:val="00B01DE7"/>
    <w:rsid w:val="00B12592"/>
    <w:rsid w:val="00B646E9"/>
    <w:rsid w:val="00BA37F4"/>
    <w:rsid w:val="00C3649E"/>
    <w:rsid w:val="00C60A7D"/>
    <w:rsid w:val="00C72367"/>
    <w:rsid w:val="00C86555"/>
    <w:rsid w:val="00D171C9"/>
    <w:rsid w:val="00D26C5C"/>
    <w:rsid w:val="00E0249D"/>
    <w:rsid w:val="00F21CC9"/>
    <w:rsid w:val="00F5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locked/>
    <w:rsid w:val="0038297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2975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16</cp:revision>
  <cp:lastPrinted>2019-01-29T13:19:00Z</cp:lastPrinted>
  <dcterms:created xsi:type="dcterms:W3CDTF">2019-01-09T07:32:00Z</dcterms:created>
  <dcterms:modified xsi:type="dcterms:W3CDTF">2019-01-29T13:21:00Z</dcterms:modified>
</cp:coreProperties>
</file>